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1C211" w14:textId="1C369E6F" w:rsidR="00633F5F" w:rsidRPr="00A01461" w:rsidRDefault="00A01461" w:rsidP="00A01461">
      <w:pPr>
        <w:jc w:val="center"/>
        <w:rPr>
          <w:rFonts w:ascii="Arial" w:hAnsi="Arial" w:cs="Arial"/>
          <w:b/>
          <w:bCs/>
        </w:rPr>
      </w:pPr>
      <w:r w:rsidRPr="00A01461">
        <w:rPr>
          <w:rFonts w:ascii="Arial" w:hAnsi="Arial" w:cs="Arial"/>
          <w:b/>
          <w:bCs/>
        </w:rPr>
        <w:t>UAB ,,LTG Link“</w:t>
      </w:r>
    </w:p>
    <w:p w14:paraId="149E5945" w14:textId="77777777" w:rsidR="00A01461" w:rsidRPr="00A912AA" w:rsidRDefault="00A01461" w:rsidP="00A01461">
      <w:pPr>
        <w:jc w:val="center"/>
        <w:rPr>
          <w:rFonts w:ascii="Arial" w:hAnsi="Arial" w:cs="Arial"/>
          <w:b/>
          <w:bCs/>
          <w:caps/>
          <w:sz w:val="22"/>
          <w:szCs w:val="22"/>
          <w:lang w:val="lt-LT"/>
        </w:rPr>
      </w:pPr>
    </w:p>
    <w:p w14:paraId="026A7746" w14:textId="77777777" w:rsidR="00633F5F" w:rsidRPr="00A912AA" w:rsidRDefault="00633F5F" w:rsidP="00633F5F">
      <w:pPr>
        <w:rPr>
          <w:rFonts w:ascii="Arial" w:hAnsi="Arial" w:cs="Arial"/>
          <w:bCs/>
          <w:sz w:val="22"/>
          <w:szCs w:val="22"/>
          <w:lang w:val="lt-LT"/>
        </w:rPr>
      </w:pPr>
    </w:p>
    <w:p w14:paraId="783BEC58" w14:textId="77777777" w:rsidR="00A01461" w:rsidRPr="00A01461" w:rsidRDefault="00A01461" w:rsidP="00A01461">
      <w:pPr>
        <w:tabs>
          <w:tab w:val="center" w:pos="5102"/>
          <w:tab w:val="left" w:pos="7710"/>
        </w:tabs>
        <w:rPr>
          <w:rFonts w:ascii="Arial" w:hAnsi="Arial" w:cs="Arial"/>
          <w:b/>
          <w:sz w:val="22"/>
          <w:szCs w:val="22"/>
          <w:lang w:val="lt-LT"/>
        </w:rPr>
      </w:pPr>
    </w:p>
    <w:p w14:paraId="2DE6F2FE" w14:textId="77777777" w:rsidR="00A01461" w:rsidRPr="00A01461" w:rsidRDefault="00A01461" w:rsidP="00A01461">
      <w:pPr>
        <w:tabs>
          <w:tab w:val="center" w:pos="5102"/>
          <w:tab w:val="left" w:pos="7710"/>
        </w:tabs>
        <w:rPr>
          <w:rFonts w:ascii="Arial" w:hAnsi="Arial" w:cs="Arial"/>
          <w:b/>
          <w:sz w:val="22"/>
          <w:szCs w:val="22"/>
          <w:lang w:val="lt-LT"/>
        </w:rPr>
      </w:pPr>
      <w:r w:rsidRPr="00A01461">
        <w:rPr>
          <w:rFonts w:ascii="Arial" w:hAnsi="Arial" w:cs="Arial"/>
          <w:b/>
          <w:sz w:val="22"/>
          <w:szCs w:val="22"/>
          <w:lang w:val="lt-LT"/>
        </w:rPr>
        <w:t>RADIJO RYŠIO TARP TRAUKINIO VYRESNIOJO KELIONIŲ PALYDOVO, KELIONIŲ</w:t>
      </w:r>
    </w:p>
    <w:p w14:paraId="1004BA0A" w14:textId="77777777" w:rsidR="00A01461" w:rsidRPr="00A01461" w:rsidRDefault="00A01461" w:rsidP="00A01461">
      <w:pPr>
        <w:tabs>
          <w:tab w:val="center" w:pos="5102"/>
          <w:tab w:val="left" w:pos="7710"/>
        </w:tabs>
        <w:rPr>
          <w:rFonts w:ascii="Arial" w:hAnsi="Arial" w:cs="Arial"/>
          <w:b/>
          <w:sz w:val="22"/>
          <w:szCs w:val="22"/>
          <w:lang w:val="lt-LT"/>
        </w:rPr>
      </w:pPr>
      <w:r w:rsidRPr="00A01461">
        <w:rPr>
          <w:rFonts w:ascii="Arial" w:hAnsi="Arial" w:cs="Arial"/>
          <w:b/>
          <w:sz w:val="22"/>
          <w:szCs w:val="22"/>
          <w:lang w:val="lt-LT"/>
        </w:rPr>
        <w:t>PALYDOVO, JAUNESNIOJO KELIONIŲ PALYDOVO IR ŠILUMVEŽIO MAŠINISTO PRIEMONIŲ</w:t>
      </w:r>
    </w:p>
    <w:p w14:paraId="623AE88F" w14:textId="2061DB37" w:rsidR="00633F5F" w:rsidRDefault="00A01461" w:rsidP="00A01461">
      <w:pPr>
        <w:tabs>
          <w:tab w:val="center" w:pos="5102"/>
          <w:tab w:val="left" w:pos="7710"/>
        </w:tabs>
        <w:jc w:val="center"/>
        <w:rPr>
          <w:rFonts w:ascii="Arial" w:hAnsi="Arial" w:cs="Arial"/>
          <w:b/>
          <w:sz w:val="22"/>
          <w:szCs w:val="22"/>
          <w:lang w:val="lt-LT"/>
        </w:rPr>
      </w:pPr>
      <w:r w:rsidRPr="00A01461">
        <w:rPr>
          <w:rFonts w:ascii="Arial" w:hAnsi="Arial" w:cs="Arial"/>
          <w:b/>
          <w:sz w:val="22"/>
          <w:szCs w:val="22"/>
          <w:lang w:val="lt-LT"/>
        </w:rPr>
        <w:t>NAUDOJIMO VADOVAS</w:t>
      </w:r>
    </w:p>
    <w:p w14:paraId="2026019B" w14:textId="77777777" w:rsidR="00A01461" w:rsidRPr="00A912AA" w:rsidRDefault="00A01461" w:rsidP="00A01461">
      <w:pPr>
        <w:tabs>
          <w:tab w:val="center" w:pos="5102"/>
          <w:tab w:val="left" w:pos="7710"/>
        </w:tabs>
        <w:jc w:val="center"/>
        <w:rPr>
          <w:rFonts w:ascii="Arial" w:hAnsi="Arial" w:cs="Arial"/>
          <w:sz w:val="22"/>
          <w:szCs w:val="22"/>
          <w:lang w:val="lt-LT"/>
        </w:rPr>
      </w:pPr>
    </w:p>
    <w:p w14:paraId="08F892A4" w14:textId="4E38C9CC" w:rsidR="00633F5F" w:rsidRPr="00A01461" w:rsidRDefault="00896F55" w:rsidP="00633F5F">
      <w:pPr>
        <w:jc w:val="center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A01461">
        <w:rPr>
          <w:rFonts w:ascii="Arial" w:hAnsi="Arial" w:cs="Arial"/>
          <w:color w:val="000000" w:themeColor="text1"/>
          <w:sz w:val="22"/>
          <w:szCs w:val="22"/>
          <w:lang w:val="lt-LT"/>
        </w:rPr>
        <w:t>202</w:t>
      </w:r>
      <w:r w:rsidR="00A01461">
        <w:rPr>
          <w:rFonts w:ascii="Arial" w:hAnsi="Arial" w:cs="Arial"/>
          <w:color w:val="000000" w:themeColor="text1"/>
          <w:sz w:val="22"/>
          <w:szCs w:val="22"/>
          <w:lang w:val="lt-LT"/>
        </w:rPr>
        <w:t>6</w:t>
      </w:r>
      <w:r w:rsidR="00633F5F" w:rsidRPr="00A01461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m. ………………. d.</w:t>
      </w:r>
      <w:r w:rsidR="005E692E" w:rsidRPr="00A01461">
        <w:rPr>
          <w:rFonts w:ascii="Arial" w:hAnsi="Arial" w:cs="Arial"/>
          <w:color w:val="000000" w:themeColor="text1"/>
          <w:sz w:val="22"/>
          <w:szCs w:val="22"/>
          <w:lang w:val="lt-LT"/>
        </w:rPr>
        <w:t>*</w:t>
      </w:r>
      <w:r w:rsidR="00633F5F" w:rsidRPr="00A01461">
        <w:rPr>
          <w:rFonts w:ascii="Arial" w:hAnsi="Arial" w:cs="Arial"/>
          <w:color w:val="000000" w:themeColor="text1"/>
          <w:sz w:val="22"/>
          <w:szCs w:val="22"/>
          <w:lang w:val="lt-LT"/>
        </w:rPr>
        <w:t>Nr……. - ……</w:t>
      </w:r>
      <w:r w:rsidR="005E692E" w:rsidRPr="00A01461">
        <w:rPr>
          <w:rFonts w:ascii="Arial" w:hAnsi="Arial" w:cs="Arial"/>
          <w:color w:val="000000" w:themeColor="text1"/>
          <w:sz w:val="22"/>
          <w:szCs w:val="22"/>
          <w:lang w:val="lt-LT"/>
        </w:rPr>
        <w:t>*</w:t>
      </w:r>
    </w:p>
    <w:p w14:paraId="431E4524" w14:textId="77777777" w:rsidR="00633F5F" w:rsidRPr="00A912AA" w:rsidRDefault="00633F5F" w:rsidP="00633F5F">
      <w:pPr>
        <w:jc w:val="center"/>
        <w:rPr>
          <w:rFonts w:ascii="Arial" w:hAnsi="Arial" w:cs="Arial"/>
          <w:sz w:val="22"/>
          <w:szCs w:val="22"/>
          <w:lang w:val="lt-LT"/>
        </w:rPr>
      </w:pPr>
      <w:r w:rsidRPr="00A912AA">
        <w:rPr>
          <w:rFonts w:ascii="Arial" w:hAnsi="Arial" w:cs="Arial"/>
          <w:sz w:val="22"/>
          <w:szCs w:val="22"/>
          <w:lang w:val="lt-LT"/>
        </w:rPr>
        <w:t xml:space="preserve">Vilnius </w:t>
      </w:r>
    </w:p>
    <w:p w14:paraId="7B4F4C51" w14:textId="77777777" w:rsidR="00633F5F" w:rsidRPr="00A912AA" w:rsidRDefault="00633F5F" w:rsidP="00633F5F">
      <w:pPr>
        <w:widowControl w:val="0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val="lt-LT"/>
        </w:rPr>
      </w:pPr>
      <w:r w:rsidRPr="00A912AA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2C2FC241" w14:textId="77777777" w:rsidR="00633F5F" w:rsidRPr="00A912AA" w:rsidRDefault="00633F5F" w:rsidP="00633F5F">
      <w:pPr>
        <w:widowControl w:val="0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F3BF0C9" w14:textId="77777777" w:rsidR="00633F5F" w:rsidRPr="00A912AA" w:rsidRDefault="00633F5F" w:rsidP="00633F5F">
      <w:pPr>
        <w:widowControl w:val="0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FAC83DE" w14:textId="0AEC7EBE" w:rsidR="00A01461" w:rsidRPr="00A01461" w:rsidRDefault="00A01461" w:rsidP="00A01461">
      <w:pPr>
        <w:pStyle w:val="ListParagraph"/>
        <w:numPr>
          <w:ilvl w:val="0"/>
          <w:numId w:val="1"/>
        </w:numPr>
        <w:rPr>
          <w:rFonts w:ascii="Arial" w:eastAsia="Calibri" w:hAnsi="Arial" w:cs="Arial"/>
          <w:b/>
          <w:bCs/>
          <w:sz w:val="22"/>
          <w:szCs w:val="22"/>
          <w:lang w:val="lt-LT"/>
        </w:rPr>
      </w:pPr>
      <w:r w:rsidRPr="00A01461">
        <w:rPr>
          <w:rFonts w:ascii="Arial" w:eastAsia="Calibri" w:hAnsi="Arial" w:cs="Arial"/>
          <w:b/>
          <w:bCs/>
          <w:sz w:val="22"/>
          <w:szCs w:val="22"/>
          <w:lang w:val="lt-LT"/>
        </w:rPr>
        <w:t>Bendroji dalis</w:t>
      </w:r>
    </w:p>
    <w:p w14:paraId="65B27983" w14:textId="77777777" w:rsidR="00A01461" w:rsidRPr="00A01461" w:rsidRDefault="00A01461" w:rsidP="00A01461">
      <w:pPr>
        <w:pStyle w:val="ListParagraph"/>
        <w:ind w:left="1080"/>
        <w:rPr>
          <w:rFonts w:ascii="Arial" w:eastAsia="Calibri" w:hAnsi="Arial" w:cs="Arial"/>
          <w:b/>
          <w:bCs/>
          <w:sz w:val="22"/>
          <w:szCs w:val="22"/>
          <w:lang w:val="lt-LT"/>
        </w:rPr>
      </w:pPr>
    </w:p>
    <w:p w14:paraId="384BA11C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1.1. Šis Radijo ryšio tarp keleivinio traukinio vyresniojo kelionių palydovo, kelionių palydovo,</w:t>
      </w:r>
    </w:p>
    <w:p w14:paraId="48707142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jaunesniojo kelionių palydovo, traukinio viršininko (tarptautinio susisiekimo traukiniai) (toliau</w:t>
      </w:r>
    </w:p>
    <w:p w14:paraId="1CB5D2C3" w14:textId="461FBF2C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– Palydovas) ir šilumvežio mašinisto (toliau - Mašinistas) naudojimo vadovas (toliau</w:t>
      </w:r>
      <w:r>
        <w:rPr>
          <w:rFonts w:ascii="Arial" w:eastAsia="Calibri" w:hAnsi="Arial" w:cs="Arial"/>
          <w:sz w:val="22"/>
          <w:szCs w:val="22"/>
          <w:lang w:val="lt-LT"/>
        </w:rPr>
        <w:t xml:space="preserve"> -  </w:t>
      </w:r>
      <w:r w:rsidRPr="00A01461">
        <w:rPr>
          <w:rFonts w:ascii="Arial" w:eastAsia="Calibri" w:hAnsi="Arial" w:cs="Arial"/>
          <w:sz w:val="22"/>
          <w:szCs w:val="22"/>
          <w:lang w:val="lt-LT"/>
        </w:rPr>
        <w:t>Naudojimo vadovas) nustato radijo ryšio priemonių įrengimo tvarką, naudojimo taisykles</w:t>
      </w:r>
    </w:p>
    <w:p w14:paraId="066337E5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pokalbių tvarką.</w:t>
      </w:r>
    </w:p>
    <w:p w14:paraId="2763F062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1.2. Radijo ryšys naudojamas tarnybiniams pokalbiams tarp Palydovo ir Mašinisto eismo</w:t>
      </w:r>
    </w:p>
    <w:p w14:paraId="4009AF2D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saugumui, keleivių aptarnavimo kultūrai ir kokybei gerinti.</w:t>
      </w:r>
    </w:p>
    <w:p w14:paraId="4E922771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1.3. Radijo ryšys organizuojamas simpleksiniu režimu UTB bangų diapazonu, naudojant</w:t>
      </w:r>
    </w:p>
    <w:p w14:paraId="57FFE893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151,775 MHz, 151,825 MHz dažnius.</w:t>
      </w:r>
    </w:p>
    <w:p w14:paraId="0F8A3708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1.4. Radijo ryšiui tarp Palydovo ir Mašinisto palaikyti gali būti naudojamos stacionarios ir</w:t>
      </w:r>
    </w:p>
    <w:p w14:paraId="446DE966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nešiojamos radijo stotys.</w:t>
      </w:r>
    </w:p>
    <w:p w14:paraId="479FD06F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1.5. Su Naudojimo vadovu Palydovai ir Mašinistai supažindinami pasirašytinai (DVS kontora).</w:t>
      </w:r>
    </w:p>
    <w:p w14:paraId="590C1F1E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Metų periode, ne rečiau kaip vieną kartą, darbuotojai turi būti pakartotinai instruktuoti, bei</w:t>
      </w:r>
    </w:p>
    <w:p w14:paraId="4112B836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atitinkamai patikrintos jų radijo ryšio naudojimo žinios.</w:t>
      </w:r>
    </w:p>
    <w:p w14:paraId="0631C231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1.6. Palydovai ir Mašinistai yra atsakingi už teisingą radijo ryšio priemonių naudojimą ir gautos</w:t>
      </w:r>
    </w:p>
    <w:p w14:paraId="3DF38BB9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informacijos perdavimą kitiems.</w:t>
      </w:r>
    </w:p>
    <w:p w14:paraId="4343FB58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1.7. Radijo ryšio priemone keleiviniame vagone turi teisę naudotis Palydovas (paskirtas dirbti</w:t>
      </w:r>
    </w:p>
    <w:p w14:paraId="220E2F38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traukinio štabo vagone) arba tiesioginio vadovo nurodymu skirtas kitas Palydovas.</w:t>
      </w:r>
    </w:p>
    <w:p w14:paraId="15363F6D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1.8. Radijo ryšio priemone šilumvežyje turi teise naudotis Mašinistas valdantis šilumvežį.</w:t>
      </w:r>
    </w:p>
    <w:p w14:paraId="5D2C0865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1.9. Vietinio susisiekimo keleiviniuose traukiniuose suformuotuose iš vagonų nešiojama radijo</w:t>
      </w:r>
    </w:p>
    <w:p w14:paraId="7D4AF5B0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ryšio priemonė yra štabo vagone. Už įrangos pateikimą, bei tinkamą veikimą atsakingas</w:t>
      </w:r>
    </w:p>
    <w:p w14:paraId="3FC04976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keleivinius vagonus į reisą ruošiantis personalas (toliau - paranga).</w:t>
      </w:r>
    </w:p>
    <w:p w14:paraId="4ECF1CB1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1.10.Tarptautinio susisiekimo keleiviniuose traukiniuose suformuotuose iš vagonų nešiojama</w:t>
      </w:r>
    </w:p>
    <w:p w14:paraId="7A8C908F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radijo ryšio priemonė yra štabo vagone. Už įrangos pateikimą, bei tinkamą veikimą</w:t>
      </w:r>
    </w:p>
    <w:p w14:paraId="7D92AB1E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atsakingas Palydovas.</w:t>
      </w:r>
    </w:p>
    <w:p w14:paraId="7EBB90C3" w14:textId="77777777" w:rsid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1.11.Už nešiojamą radijo ryšio priemonę kelionės metu ir grąžos punktuose atsako Palydovas.</w:t>
      </w:r>
    </w:p>
    <w:p w14:paraId="4C1B78A2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</w:p>
    <w:p w14:paraId="7CAD7435" w14:textId="623ABE0B" w:rsidR="00A01461" w:rsidRPr="00A01461" w:rsidRDefault="00A01461" w:rsidP="00A01461">
      <w:pPr>
        <w:pStyle w:val="ListParagraph"/>
        <w:numPr>
          <w:ilvl w:val="0"/>
          <w:numId w:val="1"/>
        </w:numPr>
        <w:rPr>
          <w:rFonts w:ascii="Arial" w:eastAsia="Calibri" w:hAnsi="Arial" w:cs="Arial"/>
          <w:b/>
          <w:bCs/>
          <w:sz w:val="22"/>
          <w:szCs w:val="22"/>
          <w:lang w:val="lt-LT"/>
        </w:rPr>
      </w:pPr>
      <w:r w:rsidRPr="00A01461">
        <w:rPr>
          <w:rFonts w:ascii="Arial" w:eastAsia="Calibri" w:hAnsi="Arial" w:cs="Arial"/>
          <w:b/>
          <w:bCs/>
          <w:sz w:val="22"/>
          <w:szCs w:val="22"/>
          <w:lang w:val="lt-LT"/>
        </w:rPr>
        <w:t>Radijo stoties patikrinimo prieš/po kelionės ir naudojimo tvarka kelionės metu</w:t>
      </w:r>
    </w:p>
    <w:p w14:paraId="09FDA1F4" w14:textId="77777777" w:rsidR="00A01461" w:rsidRPr="00A01461" w:rsidRDefault="00A01461" w:rsidP="00A01461">
      <w:pPr>
        <w:pStyle w:val="ListParagraph"/>
        <w:ind w:left="1080"/>
        <w:rPr>
          <w:rFonts w:ascii="Arial" w:eastAsia="Calibri" w:hAnsi="Arial" w:cs="Arial"/>
          <w:sz w:val="22"/>
          <w:szCs w:val="22"/>
          <w:lang w:val="lt-LT"/>
        </w:rPr>
      </w:pPr>
    </w:p>
    <w:p w14:paraId="255020B3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2.1. Parangos veiksmai ruošiant keleivinius vagonus į reisą:</w:t>
      </w:r>
    </w:p>
    <w:p w14:paraId="0E0327DB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2.1.1. Užtikrina nešiojamos radijo stoties (radijo stotis ir įkroviklis) buvimą sąstato štabo</w:t>
      </w:r>
    </w:p>
    <w:p w14:paraId="2A1CB235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lastRenderedPageBreak/>
        <w:t>vagone, Palydovo tarnybinėje kupė.</w:t>
      </w:r>
    </w:p>
    <w:p w14:paraId="29ED7731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2.1.2. Patikrina ar nešiojama radijo stotis paruošta darbui: naudojant 151,775 MHz dažnį</w:t>
      </w:r>
    </w:p>
    <w:p w14:paraId="160267C6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be toninio šaukinio užmezga kontrolinį radijo ryšį su kitu parangos darbuotoju (jeigu</w:t>
      </w:r>
    </w:p>
    <w:p w14:paraId="7553C9A7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nešiojama radijo stotis netvarkinga ar neveikianti, privalo pakeisti į techniškai tvarkingą).</w:t>
      </w:r>
    </w:p>
    <w:p w14:paraId="2A6C0ABF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2.2. Palydovo veiksmai prieš kelionės pradžią:</w:t>
      </w:r>
    </w:p>
    <w:p w14:paraId="0DE51DA0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2.2.1. Įjungia nešiojamą radijo stotį ir nustato numatytą kanalą.</w:t>
      </w:r>
    </w:p>
    <w:p w14:paraId="29AE4D9B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2.2.2. Nueina prie šilumvežio, prisistato Mašinistui ir praneša, kad traukinyje yra radijo ryšio</w:t>
      </w:r>
    </w:p>
    <w:p w14:paraId="1EE3FBEB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priemonė. Apsikeičia su Mašinistu darbinių mobiliųjų telefonų numeriais.</w:t>
      </w:r>
    </w:p>
    <w:p w14:paraId="2B441A39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2.2.3. Grįžta į štabo vagoną, patikrina radijo ryšį su Mašinistu iškviesdamas jį per radijo stotį.</w:t>
      </w:r>
    </w:p>
    <w:p w14:paraId="6EAECADB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2.3. Palydovo veiksmai kelionės metu:</w:t>
      </w:r>
    </w:p>
    <w:p w14:paraId="42A91EB5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2.3.1. Važiuojant traukiniui Palydovas kas 1 val. patikrina radijo ryšį su mašinistu jį</w:t>
      </w:r>
    </w:p>
    <w:p w14:paraId="6D0BD600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iškviesdamas per radijo stotį:</w:t>
      </w:r>
    </w:p>
    <w:p w14:paraId="79200635" w14:textId="77777777" w:rsidR="00A01461" w:rsidRPr="00A01461" w:rsidRDefault="00A01461" w:rsidP="00A01461">
      <w:pPr>
        <w:ind w:left="144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2.3.1.1. Jeigu Mašinistas, kviečiamas radijo ryšiu neatsako, Palydovas turi susisiekti</w:t>
      </w:r>
    </w:p>
    <w:p w14:paraId="5C9B2AFF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su juo kitomis turimomis ryšio priemonėmis (mobiliu telefonu), jeigu neatsako,</w:t>
      </w:r>
    </w:p>
    <w:p w14:paraId="47CD6043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Palydovas turi artimiausioje stotyje sustojus traukiniui nueiti prie šilumvežio ir</w:t>
      </w:r>
    </w:p>
    <w:p w14:paraId="2CF2CC33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išsiaiškinti, dėl kokių priežasčių nebuvo galima susisiekti.</w:t>
      </w:r>
    </w:p>
    <w:p w14:paraId="79907C8B" w14:textId="77777777" w:rsidR="00A01461" w:rsidRPr="00A01461" w:rsidRDefault="00A01461" w:rsidP="00A01461">
      <w:pPr>
        <w:ind w:left="144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2.3.1.2. Jeigu radijo ryšio priemonė sugedo ir kelionės metu sutaisyti nėra galimybės,</w:t>
      </w:r>
    </w:p>
    <w:p w14:paraId="3706CD4B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ji trukdo kitų radijo stočių normaliam darbui, sugedusi radijo stotis turi būtų išjungta.</w:t>
      </w:r>
    </w:p>
    <w:p w14:paraId="1AFE8632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Palydovas informuoja Operatyvinės grupės tvarkdarį, dėl kokių priežasčių ir kada</w:t>
      </w:r>
    </w:p>
    <w:p w14:paraId="316EFEBC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buvo išjungta radijo stotis.</w:t>
      </w:r>
    </w:p>
    <w:p w14:paraId="0A2F5295" w14:textId="77777777" w:rsidR="00A01461" w:rsidRPr="00A01461" w:rsidRDefault="00A01461" w:rsidP="00A01461">
      <w:pPr>
        <w:ind w:left="144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2.3.2. Stebi nešiojamos radijo stoties akumuliatorius įkrovimo lygį, esant poreikiui</w:t>
      </w:r>
    </w:p>
    <w:p w14:paraId="547FE144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 xml:space="preserve">akumuliatorių pakrauna. </w:t>
      </w:r>
    </w:p>
    <w:p w14:paraId="48F1BDF3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2.3.3. Nedelsiant atsako į Mašinisto iškvietimus per radijo ryšį.</w:t>
      </w:r>
    </w:p>
    <w:p w14:paraId="7D1101B8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2.3.4. Baigus kelionę parangos stotyje Palydovas išjungia radijo stotį ir ją palieka sąstato</w:t>
      </w:r>
    </w:p>
    <w:p w14:paraId="107BE602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štabo vagone, palydovo tarnybinėje kupė.</w:t>
      </w:r>
    </w:p>
    <w:p w14:paraId="7C339F6F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2.4. Mašinisto veiksmai prieš kelionę:</w:t>
      </w:r>
    </w:p>
    <w:p w14:paraId="637854D1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2.4.1. Įjungia radijo ryšio stotį.</w:t>
      </w:r>
    </w:p>
    <w:p w14:paraId="1A5ABA8F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2.4.2. Prisistato Palydovui ir apsikeičia darbinių mobilių telefonų numeriais (vietinio</w:t>
      </w:r>
    </w:p>
    <w:p w14:paraId="25B3B141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formavimo traukiniuose).</w:t>
      </w:r>
    </w:p>
    <w:p w14:paraId="79A3D204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2.4.3. Patikrina radijo ryšio stoties veikimą atsakydamas į Palydovo iškvietimą.</w:t>
      </w:r>
    </w:p>
    <w:p w14:paraId="1CBCE7A1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2.5. Mašinisto veiksmai kelionės metu:</w:t>
      </w:r>
    </w:p>
    <w:p w14:paraId="160ECEDA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2.5.1. Nedelsiant atsako į Palydovo iškvietimus.</w:t>
      </w:r>
    </w:p>
    <w:p w14:paraId="51223FFC" w14:textId="77777777" w:rsid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2.5.2. Esant poreikiui per radijo ryšio stotį iškviečia Palydovą.</w:t>
      </w:r>
    </w:p>
    <w:p w14:paraId="0032FCD1" w14:textId="77777777" w:rsidR="009F61A0" w:rsidRPr="00A01461" w:rsidRDefault="009F61A0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</w:p>
    <w:p w14:paraId="29FD88A1" w14:textId="640970C7" w:rsidR="00A01461" w:rsidRPr="009F61A0" w:rsidRDefault="00A01461" w:rsidP="009F61A0">
      <w:pPr>
        <w:pStyle w:val="ListParagraph"/>
        <w:numPr>
          <w:ilvl w:val="0"/>
          <w:numId w:val="1"/>
        </w:numPr>
        <w:rPr>
          <w:rFonts w:ascii="Arial" w:eastAsia="Calibri" w:hAnsi="Arial" w:cs="Arial"/>
          <w:b/>
          <w:bCs/>
          <w:sz w:val="22"/>
          <w:szCs w:val="22"/>
          <w:lang w:val="lt-LT"/>
        </w:rPr>
      </w:pPr>
      <w:r w:rsidRPr="009F61A0">
        <w:rPr>
          <w:rFonts w:ascii="Arial" w:eastAsia="Calibri" w:hAnsi="Arial" w:cs="Arial"/>
          <w:b/>
          <w:bCs/>
          <w:sz w:val="22"/>
          <w:szCs w:val="22"/>
          <w:lang w:val="lt-LT"/>
        </w:rPr>
        <w:t>Radijo ryšio naudojimo taisyklės</w:t>
      </w:r>
    </w:p>
    <w:p w14:paraId="4FFACFF9" w14:textId="77777777" w:rsidR="009F61A0" w:rsidRPr="009F61A0" w:rsidRDefault="009F61A0" w:rsidP="009F61A0">
      <w:pPr>
        <w:pStyle w:val="ListParagraph"/>
        <w:ind w:left="1080"/>
        <w:rPr>
          <w:rFonts w:ascii="Arial" w:eastAsia="Calibri" w:hAnsi="Arial" w:cs="Arial"/>
          <w:sz w:val="22"/>
          <w:szCs w:val="22"/>
          <w:lang w:val="lt-LT"/>
        </w:rPr>
      </w:pPr>
    </w:p>
    <w:p w14:paraId="7E6F5968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3.1. Naudotis radijo ryšiu reikia taip:</w:t>
      </w:r>
    </w:p>
    <w:p w14:paraId="10C5F195" w14:textId="77777777" w:rsidR="00A01461" w:rsidRPr="00A01461" w:rsidRDefault="00A01461" w:rsidP="00A01461">
      <w:pPr>
        <w:ind w:left="144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3.1.1. Radijo ryšio stotis turi būti įjungta iki išvykimo į maršrutą. Baigus maršrutą ar atvykus</w:t>
      </w:r>
    </w:p>
    <w:p w14:paraId="14D18BEA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į grąžos stotį radijo ryšio stotis išjungiama. Traukiniui važiuojant radijo stotis turi būti</w:t>
      </w:r>
    </w:p>
    <w:p w14:paraId="45F15EFB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įjungta budėjimo režimu.</w:t>
      </w:r>
    </w:p>
    <w:p w14:paraId="57D5AE41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3.1.2. Prieš išsiunčiant šaukinį, reikia patikrinti, ar radijo kanalas laisvas. Jei radijo kanalas</w:t>
      </w:r>
    </w:p>
    <w:p w14:paraId="3B8AE31B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užimtas, reikia laukti, kol jis bus laisvas (nesigirdi pokalbio).</w:t>
      </w:r>
    </w:p>
    <w:p w14:paraId="5A376770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3.1.3. Šaukinį siųsti vienu metu nuspaudžiant ir laikant 2-5 s atitinkamus mygtukus.</w:t>
      </w:r>
    </w:p>
    <w:p w14:paraId="1A880B5B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3.1.4. Pasiuntus šaukinį nuspausti mikrofono mygtuką ir Mašinistą/ ar Palydovą kviesti</w:t>
      </w:r>
    </w:p>
    <w:p w14:paraId="70286976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lastRenderedPageBreak/>
        <w:t>balsu. Kvietimas balsu negali trukti ilgiau kaip 7-10 s.</w:t>
      </w:r>
    </w:p>
    <w:p w14:paraId="5962D80A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3.1.5. Į kiekvieną iškvietimą Mašinistas/ ar Palydovas turi nedelsdamas atsakyti.</w:t>
      </w:r>
    </w:p>
    <w:p w14:paraId="4006E15B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3.1.6. Jeigu pasibaigus iškvietimui nebuvo atsakymo, iškvietimą reikia pakartoti.</w:t>
      </w:r>
    </w:p>
    <w:p w14:paraId="63004536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3.1.7. Radijo ryšio kanalu perduodami pranešimai turi būti trumpi, aiškūs, konkretūs, sakomi</w:t>
      </w:r>
    </w:p>
    <w:p w14:paraId="1C6C0AB3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ramiu (nepakeltu) balsu.</w:t>
      </w:r>
    </w:p>
    <w:p w14:paraId="77E345F2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3.1.8. Į radijo ryšio stoties mikrofoną reikia kalbėti 3-5 cm atstumu nuo burnos.</w:t>
      </w:r>
    </w:p>
    <w:p w14:paraId="64FF5BB5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3.1.9. Perduoti pranešimą nuspaudus mikrofono mygtuką, o priimti - atleidus. Nuspausti</w:t>
      </w:r>
    </w:p>
    <w:p w14:paraId="336E2644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mygtuką reikia 1-2 s iki pokalbio pradžios, o atleisti - pabaigus pokalbį.</w:t>
      </w:r>
    </w:p>
    <w:p w14:paraId="23BECDAE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3.1.10. Perduodamo pranešimo tekstas turi atitikti nustatytą pokalbių reglamentą (4 punktas).</w:t>
      </w:r>
    </w:p>
    <w:p w14:paraId="69E550EB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3.1.11. Pabaigus pokalbį (informacinį pranešimą), stacionarios radijo stoties ragelį tvarkingai</w:t>
      </w:r>
    </w:p>
    <w:p w14:paraId="1D5E36DE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padėti į valdymo pulte esantį laikiklio lizdą taip, kad blokuotės kontaktas butų</w:t>
      </w:r>
    </w:p>
    <w:p w14:paraId="426BA0EA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nuspaustas. Nešiojamą radijo stotį palikti veikti budėjimo režimu ir laikyti lengvai</w:t>
      </w:r>
    </w:p>
    <w:p w14:paraId="360908AD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prieinamoje vietoje arba nešioti su savimi.</w:t>
      </w:r>
    </w:p>
    <w:p w14:paraId="139E9C42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3.2. Jei iškyla pavojus traukinio eismo saugumui arba žmonių gyvybei, radijo ryšiu reikia perduoti</w:t>
      </w:r>
    </w:p>
    <w:p w14:paraId="46DD476C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atitinkamus pranešimus, nepriklausomai nuo radijo kanalo užimtumo, nedelsiant nutraukti</w:t>
      </w:r>
    </w:p>
    <w:p w14:paraId="3209E3F6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visus kitus pokalbius.</w:t>
      </w:r>
    </w:p>
    <w:p w14:paraId="407B1328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3.3. Eksploatuojant radijo ryšio stotis draudžiama:</w:t>
      </w:r>
    </w:p>
    <w:p w14:paraId="4C9AC79D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3.3.1. Perduoti pranešimus, kai radijo kanalas užimtas, išskyrus 3.3 punkte išvardintus</w:t>
      </w:r>
    </w:p>
    <w:p w14:paraId="68E8A2F5" w14:textId="77777777" w:rsidR="00A01461" w:rsidRPr="00A01461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atvejus.</w:t>
      </w:r>
    </w:p>
    <w:p w14:paraId="3FC07170" w14:textId="77777777" w:rsidR="00A01461" w:rsidRPr="00A01461" w:rsidRDefault="00A01461" w:rsidP="00A01461">
      <w:pPr>
        <w:ind w:left="720"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3.3.2. Kalbėti klausimais, kurie nėra betarpiškai susiję su darbo technologija, eismo</w:t>
      </w:r>
    </w:p>
    <w:p w14:paraId="79911932" w14:textId="54CCA6C2" w:rsidR="00633F5F" w:rsidRPr="00A912AA" w:rsidRDefault="00A01461" w:rsidP="00A01461">
      <w:pPr>
        <w:ind w:firstLine="720"/>
        <w:rPr>
          <w:rFonts w:ascii="Arial" w:eastAsia="Calibri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saugumu ar žmonių gyvybe.</w:t>
      </w:r>
    </w:p>
    <w:p w14:paraId="4E808C9F" w14:textId="77777777" w:rsidR="00633F5F" w:rsidRDefault="00633F5F" w:rsidP="00633F5F">
      <w:pPr>
        <w:rPr>
          <w:rFonts w:ascii="Arial" w:eastAsia="Times New Roman" w:hAnsi="Arial" w:cs="Arial"/>
          <w:sz w:val="22"/>
          <w:szCs w:val="22"/>
          <w:lang w:val="lt-LT"/>
        </w:rPr>
      </w:pPr>
    </w:p>
    <w:p w14:paraId="563A1113" w14:textId="2943932F" w:rsidR="00A01461" w:rsidRPr="00A01461" w:rsidRDefault="00A01461" w:rsidP="00A01461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b/>
          <w:bCs/>
          <w:sz w:val="22"/>
          <w:szCs w:val="22"/>
        </w:rPr>
      </w:pPr>
      <w:r w:rsidRPr="00A01461">
        <w:rPr>
          <w:rFonts w:ascii="Arial" w:eastAsia="Times New Roman" w:hAnsi="Arial" w:cs="Arial"/>
          <w:b/>
          <w:bCs/>
          <w:sz w:val="22"/>
          <w:szCs w:val="22"/>
        </w:rPr>
        <w:t>Pokalbių reglamentas</w:t>
      </w:r>
    </w:p>
    <w:p w14:paraId="1F7D6976" w14:textId="77777777" w:rsidR="00A01461" w:rsidRDefault="00A01461" w:rsidP="00A01461">
      <w:pPr>
        <w:pStyle w:val="ListParagraph"/>
        <w:ind w:left="1080"/>
        <w:rPr>
          <w:rFonts w:ascii="Arial" w:eastAsia="Times New Roman" w:hAnsi="Arial" w:cs="Arial"/>
          <w:b/>
          <w:bCs/>
          <w:sz w:val="22"/>
          <w:szCs w:val="22"/>
          <w:lang w:val="lt-LT"/>
        </w:rPr>
      </w:pPr>
    </w:p>
    <w:p w14:paraId="077CA43B" w14:textId="77777777" w:rsidR="00A01461" w:rsidRPr="00A01461" w:rsidRDefault="00A01461" w:rsidP="00A01461">
      <w:pPr>
        <w:rPr>
          <w:rFonts w:ascii="Arial" w:eastAsia="Times New Roman" w:hAnsi="Arial" w:cs="Arial"/>
          <w:b/>
          <w:bCs/>
          <w:sz w:val="22"/>
          <w:szCs w:val="22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1785"/>
        <w:gridCol w:w="2354"/>
        <w:gridCol w:w="1728"/>
        <w:gridCol w:w="2100"/>
      </w:tblGrid>
      <w:tr w:rsidR="00A01461" w14:paraId="4A726FA0" w14:textId="77777777" w:rsidTr="00A01461">
        <w:tc>
          <w:tcPr>
            <w:tcW w:w="1384" w:type="dxa"/>
          </w:tcPr>
          <w:p w14:paraId="277DC0E1" w14:textId="77777777" w:rsidR="00A01461" w:rsidRPr="00A01461" w:rsidRDefault="00A01461" w:rsidP="00650DB8">
            <w:pPr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A01461">
              <w:rPr>
                <w:rFonts w:ascii="Arial" w:eastAsia="Calibri" w:hAnsi="Arial" w:cs="Arial"/>
                <w:sz w:val="20"/>
                <w:szCs w:val="20"/>
                <w:lang w:val="lt-LT"/>
              </w:rPr>
              <w:t>Kviesiantis asmuo</w:t>
            </w:r>
          </w:p>
        </w:tc>
        <w:tc>
          <w:tcPr>
            <w:tcW w:w="1785" w:type="dxa"/>
          </w:tcPr>
          <w:p w14:paraId="1E5D401F" w14:textId="77777777" w:rsidR="00A01461" w:rsidRPr="00A01461" w:rsidRDefault="00A01461" w:rsidP="00650DB8">
            <w:pPr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A01461">
              <w:rPr>
                <w:rFonts w:ascii="Arial" w:eastAsia="Calibri" w:hAnsi="Arial" w:cs="Arial"/>
                <w:sz w:val="20"/>
                <w:szCs w:val="20"/>
                <w:lang w:val="lt-LT"/>
              </w:rPr>
              <w:t>Atsiliepiantis asmuo</w:t>
            </w:r>
          </w:p>
        </w:tc>
        <w:tc>
          <w:tcPr>
            <w:tcW w:w="2354" w:type="dxa"/>
          </w:tcPr>
          <w:p w14:paraId="7A71AA91" w14:textId="77777777" w:rsidR="00A01461" w:rsidRPr="00A01461" w:rsidRDefault="00A01461" w:rsidP="00650DB8">
            <w:pPr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A01461">
              <w:rPr>
                <w:rFonts w:ascii="Arial" w:eastAsia="Calibri" w:hAnsi="Arial" w:cs="Arial"/>
                <w:sz w:val="20"/>
                <w:szCs w:val="20"/>
                <w:lang w:val="lt-LT"/>
              </w:rPr>
              <w:t>Iškvietimo tekstas</w:t>
            </w:r>
          </w:p>
        </w:tc>
        <w:tc>
          <w:tcPr>
            <w:tcW w:w="1728" w:type="dxa"/>
          </w:tcPr>
          <w:p w14:paraId="75A97D8D" w14:textId="77777777" w:rsidR="00A01461" w:rsidRPr="00A01461" w:rsidRDefault="00A01461" w:rsidP="00650DB8">
            <w:pPr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A01461">
              <w:rPr>
                <w:rFonts w:ascii="Arial" w:eastAsia="Calibri" w:hAnsi="Arial" w:cs="Arial"/>
                <w:sz w:val="20"/>
                <w:szCs w:val="20"/>
                <w:lang w:val="lt-LT"/>
              </w:rPr>
              <w:t>Atsiliepimo tekstas</w:t>
            </w:r>
          </w:p>
        </w:tc>
        <w:tc>
          <w:tcPr>
            <w:tcW w:w="2100" w:type="dxa"/>
          </w:tcPr>
          <w:p w14:paraId="02427440" w14:textId="77777777" w:rsidR="00A01461" w:rsidRPr="00A01461" w:rsidRDefault="00A01461" w:rsidP="00650DB8">
            <w:pPr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A01461">
              <w:rPr>
                <w:rFonts w:ascii="Arial" w:eastAsia="Calibri" w:hAnsi="Arial" w:cs="Arial"/>
                <w:sz w:val="20"/>
                <w:szCs w:val="20"/>
                <w:lang w:val="lt-LT"/>
              </w:rPr>
              <w:t>Pokalbio tęsinys</w:t>
            </w:r>
          </w:p>
        </w:tc>
      </w:tr>
      <w:tr w:rsidR="00A01461" w:rsidRPr="009F61A0" w14:paraId="6174408B" w14:textId="77777777" w:rsidTr="00A01461">
        <w:tc>
          <w:tcPr>
            <w:tcW w:w="1384" w:type="dxa"/>
          </w:tcPr>
          <w:p w14:paraId="233125B2" w14:textId="77777777" w:rsidR="00A01461" w:rsidRPr="00A01461" w:rsidRDefault="00A01461" w:rsidP="00650DB8">
            <w:pPr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A01461">
              <w:rPr>
                <w:rFonts w:ascii="Arial" w:eastAsia="Calibri" w:hAnsi="Arial" w:cs="Arial"/>
                <w:sz w:val="20"/>
                <w:szCs w:val="20"/>
                <w:lang w:val="lt-LT"/>
              </w:rPr>
              <w:t>Konduktorius</w:t>
            </w:r>
          </w:p>
        </w:tc>
        <w:tc>
          <w:tcPr>
            <w:tcW w:w="1785" w:type="dxa"/>
          </w:tcPr>
          <w:p w14:paraId="2F7FDC9B" w14:textId="77777777" w:rsidR="00A01461" w:rsidRPr="00A01461" w:rsidRDefault="00A01461" w:rsidP="00650DB8">
            <w:pPr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A01461">
              <w:rPr>
                <w:rFonts w:ascii="Arial" w:eastAsia="Calibri" w:hAnsi="Arial" w:cs="Arial"/>
                <w:sz w:val="20"/>
                <w:szCs w:val="20"/>
                <w:lang w:val="lt-LT"/>
              </w:rPr>
              <w:t>Mašinistas</w:t>
            </w:r>
          </w:p>
        </w:tc>
        <w:tc>
          <w:tcPr>
            <w:tcW w:w="2354" w:type="dxa"/>
          </w:tcPr>
          <w:p w14:paraId="573EEFF6" w14:textId="77777777" w:rsidR="00A01461" w:rsidRPr="00A01461" w:rsidRDefault="00A01461" w:rsidP="00650DB8">
            <w:pPr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A01461">
              <w:rPr>
                <w:rFonts w:ascii="Arial" w:eastAsia="Calibri" w:hAnsi="Arial" w:cs="Arial"/>
                <w:sz w:val="20"/>
                <w:szCs w:val="20"/>
                <w:lang w:val="lt-LT"/>
              </w:rPr>
              <w:t>Traukinio Nr.___ * Mašiniste atsakykite traukinio Palydovui</w:t>
            </w:r>
          </w:p>
        </w:tc>
        <w:tc>
          <w:tcPr>
            <w:tcW w:w="1728" w:type="dxa"/>
          </w:tcPr>
          <w:p w14:paraId="24889F6A" w14:textId="77777777" w:rsidR="00A01461" w:rsidRPr="00A01461" w:rsidRDefault="00A01461" w:rsidP="00650DB8">
            <w:pPr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A01461">
              <w:rPr>
                <w:rFonts w:ascii="Arial" w:eastAsia="Calibri" w:hAnsi="Arial" w:cs="Arial"/>
                <w:sz w:val="20"/>
                <w:szCs w:val="20"/>
                <w:lang w:val="lt-LT"/>
              </w:rPr>
              <w:t>Traukinio Nr.___ * Mašinistas klauso</w:t>
            </w:r>
          </w:p>
        </w:tc>
        <w:tc>
          <w:tcPr>
            <w:tcW w:w="2100" w:type="dxa"/>
          </w:tcPr>
          <w:p w14:paraId="28586054" w14:textId="77777777" w:rsidR="00A01461" w:rsidRPr="00A01461" w:rsidRDefault="00A01461" w:rsidP="00650DB8">
            <w:pPr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A01461">
              <w:rPr>
                <w:rFonts w:ascii="Arial" w:eastAsia="Calibri" w:hAnsi="Arial" w:cs="Arial"/>
                <w:sz w:val="20"/>
                <w:szCs w:val="20"/>
                <w:lang w:val="lt-LT"/>
              </w:rPr>
              <w:t>Aš traukinio Nr.___ * kelionių palydovas, toliau pranešimo tekstas arba klausimas</w:t>
            </w:r>
          </w:p>
        </w:tc>
      </w:tr>
      <w:tr w:rsidR="00A01461" w:rsidRPr="009F61A0" w14:paraId="02A5708C" w14:textId="77777777" w:rsidTr="00A01461">
        <w:tc>
          <w:tcPr>
            <w:tcW w:w="1384" w:type="dxa"/>
          </w:tcPr>
          <w:p w14:paraId="43DD0005" w14:textId="77777777" w:rsidR="00A01461" w:rsidRPr="00A01461" w:rsidRDefault="00A01461" w:rsidP="00650DB8">
            <w:pPr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A01461">
              <w:rPr>
                <w:rFonts w:ascii="Arial" w:eastAsia="Calibri" w:hAnsi="Arial" w:cs="Arial"/>
                <w:sz w:val="20"/>
                <w:szCs w:val="20"/>
                <w:lang w:val="lt-LT"/>
              </w:rPr>
              <w:t>Mašinistas</w:t>
            </w:r>
          </w:p>
        </w:tc>
        <w:tc>
          <w:tcPr>
            <w:tcW w:w="1785" w:type="dxa"/>
          </w:tcPr>
          <w:p w14:paraId="10568C65" w14:textId="77777777" w:rsidR="00A01461" w:rsidRPr="00A01461" w:rsidRDefault="00A01461" w:rsidP="00650DB8">
            <w:pPr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A01461">
              <w:rPr>
                <w:rFonts w:ascii="Arial" w:eastAsia="Calibri" w:hAnsi="Arial" w:cs="Arial"/>
                <w:sz w:val="20"/>
                <w:szCs w:val="20"/>
                <w:lang w:val="lt-LT"/>
              </w:rPr>
              <w:t>Palydovas</w:t>
            </w:r>
          </w:p>
        </w:tc>
        <w:tc>
          <w:tcPr>
            <w:tcW w:w="2354" w:type="dxa"/>
          </w:tcPr>
          <w:p w14:paraId="6354CA98" w14:textId="77777777" w:rsidR="00A01461" w:rsidRPr="00A01461" w:rsidRDefault="00A01461" w:rsidP="00650DB8">
            <w:pPr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A01461">
              <w:rPr>
                <w:rFonts w:ascii="Arial" w:eastAsia="Calibri" w:hAnsi="Arial" w:cs="Arial"/>
                <w:sz w:val="20"/>
                <w:szCs w:val="20"/>
                <w:lang w:val="lt-LT"/>
              </w:rPr>
              <w:t>Traukinio Nr.___ * kelionių palydove atsakykite traukinio Mašinistui</w:t>
            </w:r>
          </w:p>
        </w:tc>
        <w:tc>
          <w:tcPr>
            <w:tcW w:w="1728" w:type="dxa"/>
          </w:tcPr>
          <w:p w14:paraId="46ED0322" w14:textId="77777777" w:rsidR="00A01461" w:rsidRPr="00A01461" w:rsidRDefault="00A01461" w:rsidP="00650DB8">
            <w:pPr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A01461">
              <w:rPr>
                <w:rFonts w:ascii="Arial" w:eastAsia="Calibri" w:hAnsi="Arial" w:cs="Arial"/>
                <w:sz w:val="20"/>
                <w:szCs w:val="20"/>
                <w:lang w:val="lt-LT"/>
              </w:rPr>
              <w:t>Traukinio Nr.___ * kelionių palydovas klauso</w:t>
            </w:r>
          </w:p>
        </w:tc>
        <w:tc>
          <w:tcPr>
            <w:tcW w:w="2100" w:type="dxa"/>
          </w:tcPr>
          <w:p w14:paraId="0D9E07FF" w14:textId="77777777" w:rsidR="00A01461" w:rsidRPr="00A01461" w:rsidRDefault="00A01461" w:rsidP="00650DB8">
            <w:pPr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A01461">
              <w:rPr>
                <w:rFonts w:ascii="Arial" w:eastAsia="Calibri" w:hAnsi="Arial" w:cs="Arial"/>
                <w:sz w:val="20"/>
                <w:szCs w:val="20"/>
                <w:lang w:val="lt-LT"/>
              </w:rPr>
              <w:t>Aš traukinio Nr.___ * Mašinistas, toliau pranešimo tekstas arba klausimas</w:t>
            </w:r>
          </w:p>
        </w:tc>
      </w:tr>
    </w:tbl>
    <w:p w14:paraId="42D8D705" w14:textId="77777777" w:rsidR="00A01461" w:rsidRPr="00A01461" w:rsidRDefault="00A01461" w:rsidP="00A01461">
      <w:pPr>
        <w:pStyle w:val="ListParagraph"/>
        <w:ind w:left="1080"/>
        <w:rPr>
          <w:rFonts w:ascii="Arial" w:eastAsia="Times New Roman" w:hAnsi="Arial" w:cs="Arial"/>
          <w:b/>
          <w:bCs/>
          <w:sz w:val="22"/>
          <w:szCs w:val="22"/>
          <w:lang w:val="lt-LT"/>
        </w:rPr>
      </w:pPr>
    </w:p>
    <w:p w14:paraId="349F9A89" w14:textId="7F4F2D4E" w:rsidR="00633F5F" w:rsidRPr="00A912AA" w:rsidRDefault="00A01461" w:rsidP="00A01461">
      <w:pPr>
        <w:rPr>
          <w:rFonts w:ascii="Arial" w:hAnsi="Arial" w:cs="Arial"/>
          <w:sz w:val="22"/>
          <w:szCs w:val="22"/>
          <w:lang w:val="lt-LT"/>
        </w:rPr>
      </w:pPr>
      <w:r w:rsidRPr="00A01461">
        <w:rPr>
          <w:rFonts w:ascii="Arial" w:eastAsia="Calibri" w:hAnsi="Arial" w:cs="Arial"/>
          <w:sz w:val="22"/>
          <w:szCs w:val="22"/>
          <w:lang w:val="lt-LT"/>
        </w:rPr>
        <w:t>* sakomas traukinio numeris. Pvz.: ,,Traukinio numeris šešiolika ...</w:t>
      </w:r>
    </w:p>
    <w:p w14:paraId="61343F29" w14:textId="77777777" w:rsidR="002A2D57" w:rsidRPr="00A912AA" w:rsidRDefault="002A2D57" w:rsidP="00633F5F">
      <w:pPr>
        <w:widowControl w:val="0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  <w:lang w:val="lt-LT"/>
        </w:rPr>
        <w:sectPr w:rsidR="002A2D57" w:rsidRPr="00A912AA" w:rsidSect="00BA2D9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0" w:h="16840"/>
          <w:pgMar w:top="1985" w:right="561" w:bottom="1361" w:left="1701" w:header="0" w:footer="0" w:gutter="0"/>
          <w:cols w:space="708"/>
          <w:titlePg/>
          <w:docGrid w:linePitch="360"/>
        </w:sectPr>
      </w:pPr>
    </w:p>
    <w:p w14:paraId="1183B827" w14:textId="77777777" w:rsidR="00633F5F" w:rsidRPr="00A912AA" w:rsidRDefault="00633F5F" w:rsidP="00633F5F">
      <w:pPr>
        <w:rPr>
          <w:rFonts w:ascii="Arial" w:hAnsi="Arial" w:cs="Arial"/>
          <w:bCs/>
          <w:sz w:val="22"/>
          <w:szCs w:val="22"/>
          <w:lang w:val="lt-LT"/>
        </w:rPr>
      </w:pPr>
    </w:p>
    <w:p w14:paraId="053C5B8E" w14:textId="4D453601" w:rsidR="00633F5F" w:rsidRPr="00A912AA" w:rsidRDefault="00633F5F" w:rsidP="00633F5F">
      <w:pPr>
        <w:rPr>
          <w:rFonts w:ascii="Arial" w:hAnsi="Arial" w:cs="Arial"/>
          <w:bCs/>
          <w:sz w:val="22"/>
          <w:szCs w:val="22"/>
          <w:lang w:val="lt-LT"/>
        </w:rPr>
      </w:pPr>
    </w:p>
    <w:p w14:paraId="7335A76A" w14:textId="6C6492A7" w:rsidR="002A2D57" w:rsidRPr="00A912AA" w:rsidRDefault="002A2D57" w:rsidP="00633F5F">
      <w:pPr>
        <w:rPr>
          <w:rFonts w:ascii="Arial" w:hAnsi="Arial" w:cs="Arial"/>
          <w:bCs/>
          <w:sz w:val="22"/>
          <w:szCs w:val="22"/>
          <w:lang w:val="lt-LT"/>
        </w:rPr>
      </w:pPr>
    </w:p>
    <w:p w14:paraId="695B0854" w14:textId="645B5B80" w:rsidR="002A2D57" w:rsidRPr="00A912AA" w:rsidRDefault="002A2D57" w:rsidP="00633F5F">
      <w:pPr>
        <w:rPr>
          <w:rFonts w:ascii="Arial" w:hAnsi="Arial" w:cs="Arial"/>
          <w:bCs/>
          <w:sz w:val="22"/>
          <w:szCs w:val="22"/>
          <w:lang w:val="lt-LT"/>
        </w:rPr>
      </w:pPr>
    </w:p>
    <w:p w14:paraId="32DCDEB4" w14:textId="5E586E70" w:rsidR="005E692E" w:rsidRDefault="005E692E" w:rsidP="00633F5F">
      <w:pPr>
        <w:rPr>
          <w:rFonts w:ascii="Arial" w:hAnsi="Arial" w:cs="Arial"/>
          <w:bCs/>
          <w:sz w:val="22"/>
          <w:szCs w:val="22"/>
          <w:lang w:val="lt-LT"/>
        </w:rPr>
      </w:pPr>
    </w:p>
    <w:p w14:paraId="7F4799F2" w14:textId="78E9CEEC" w:rsidR="002A2D57" w:rsidRPr="00A912AA" w:rsidRDefault="002A2D57" w:rsidP="00633F5F">
      <w:pPr>
        <w:rPr>
          <w:rFonts w:ascii="Arial" w:hAnsi="Arial" w:cs="Arial"/>
          <w:bCs/>
          <w:sz w:val="22"/>
          <w:szCs w:val="22"/>
          <w:lang w:val="lt-LT"/>
        </w:rPr>
      </w:pPr>
    </w:p>
    <w:p w14:paraId="18C129C7" w14:textId="77777777" w:rsidR="005E692E" w:rsidRDefault="005E692E" w:rsidP="005E692E">
      <w:pPr>
        <w:pStyle w:val="NormalWeb"/>
        <w:spacing w:before="0" w:beforeAutospacing="0" w:after="0" w:afterAutospacing="0"/>
        <w:contextualSpacing/>
        <w:rPr>
          <w:rFonts w:ascii="Arial" w:hAnsi="Arial" w:cs="Arial"/>
          <w:color w:val="8EAADB" w:themeColor="accent1" w:themeTint="99"/>
          <w:sz w:val="18"/>
          <w:szCs w:val="18"/>
        </w:rPr>
      </w:pPr>
      <w:r>
        <w:rPr>
          <w:rFonts w:ascii="Arial" w:hAnsi="Arial" w:cs="Arial"/>
          <w:i/>
          <w:iCs/>
          <w:color w:val="FF0000"/>
          <w:sz w:val="18"/>
          <w:szCs w:val="18"/>
        </w:rPr>
        <w:t>*kai pasirašoma el. parašu – neprivaloma nurodyti  dokumente, nes fiksuojami dokumento metaduomenyse</w:t>
      </w:r>
    </w:p>
    <w:p w14:paraId="77911094" w14:textId="404C89B4" w:rsidR="00633F5F" w:rsidRDefault="00633F5F" w:rsidP="00633F5F">
      <w:pPr>
        <w:rPr>
          <w:rFonts w:ascii="Arial" w:hAnsi="Arial" w:cs="Arial"/>
          <w:bCs/>
          <w:sz w:val="22"/>
          <w:szCs w:val="22"/>
          <w:lang w:val="lt-LT"/>
        </w:rPr>
      </w:pPr>
    </w:p>
    <w:p w14:paraId="1335EE3C" w14:textId="0EA4E957" w:rsidR="00633F5F" w:rsidRPr="00A912AA" w:rsidRDefault="00633F5F" w:rsidP="00633F5F">
      <w:pPr>
        <w:rPr>
          <w:rFonts w:ascii="Arial" w:hAnsi="Arial" w:cs="Arial"/>
          <w:bCs/>
          <w:sz w:val="22"/>
          <w:szCs w:val="22"/>
          <w:lang w:val="lt-LT"/>
        </w:rPr>
      </w:pPr>
      <w:r w:rsidRPr="00A912AA">
        <w:rPr>
          <w:rFonts w:ascii="Arial" w:hAnsi="Arial" w:cs="Arial"/>
          <w:bCs/>
          <w:sz w:val="22"/>
          <w:szCs w:val="22"/>
          <w:lang w:val="lt-LT"/>
        </w:rPr>
        <w:t xml:space="preserve">Suderinta / Pritarta: </w:t>
      </w:r>
      <w:r w:rsidRPr="005E692E">
        <w:rPr>
          <w:rFonts w:ascii="Arial" w:hAnsi="Arial" w:cs="Arial"/>
          <w:bCs/>
          <w:color w:val="A6A6A6" w:themeColor="background1" w:themeShade="A6"/>
          <w:sz w:val="22"/>
          <w:szCs w:val="22"/>
          <w:lang w:val="lt-LT"/>
        </w:rPr>
        <w:t>(pagal poreikį)</w:t>
      </w:r>
    </w:p>
    <w:p w14:paraId="0EEF826F" w14:textId="34E5FE58" w:rsidR="00557AF8" w:rsidRPr="005E692E" w:rsidRDefault="00633F5F" w:rsidP="00633F5F">
      <w:pPr>
        <w:rPr>
          <w:rFonts w:ascii="Arial" w:hAnsi="Arial" w:cs="Arial"/>
          <w:color w:val="A6A6A6" w:themeColor="background1" w:themeShade="A6"/>
          <w:sz w:val="22"/>
          <w:szCs w:val="22"/>
          <w:lang w:val="lt-LT"/>
        </w:rPr>
      </w:pPr>
      <w:r w:rsidRPr="00A912AA">
        <w:rPr>
          <w:rFonts w:ascii="Arial" w:hAnsi="Arial" w:cs="Arial"/>
          <w:bCs/>
          <w:sz w:val="22"/>
          <w:szCs w:val="22"/>
          <w:lang w:val="lt-LT"/>
        </w:rPr>
        <w:t xml:space="preserve">Pareigos, vardas, pavardė, parašas </w:t>
      </w:r>
      <w:r w:rsidRPr="005E692E">
        <w:rPr>
          <w:rFonts w:ascii="Arial" w:hAnsi="Arial" w:cs="Arial"/>
          <w:color w:val="A6A6A6" w:themeColor="background1" w:themeShade="A6"/>
          <w:sz w:val="22"/>
          <w:szCs w:val="22"/>
          <w:lang w:val="lt-LT"/>
        </w:rPr>
        <w:t>(jei dokumentas siunčiamas per DVS, dokumento derintojas rašytiniu parašu nepasirašo)</w:t>
      </w:r>
    </w:p>
    <w:sectPr w:rsidR="00557AF8" w:rsidRPr="005E692E" w:rsidSect="00BA2D93"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C10A7" w14:textId="77777777" w:rsidR="006113C9" w:rsidRDefault="006113C9" w:rsidP="000C042A">
      <w:r>
        <w:separator/>
      </w:r>
    </w:p>
  </w:endnote>
  <w:endnote w:type="continuationSeparator" w:id="0">
    <w:p w14:paraId="7C2801C1" w14:textId="77777777" w:rsidR="006113C9" w:rsidRDefault="006113C9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106AA9" id="Straight Connector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1A64A461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B9773" w14:textId="3F0F4012" w:rsidR="00791BE6" w:rsidRDefault="00791BE6" w:rsidP="00791BE6">
    <w:pPr>
      <w:pStyle w:val="Footer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58CF6" w14:textId="77777777" w:rsidR="006113C9" w:rsidRDefault="006113C9" w:rsidP="000C042A">
      <w:r>
        <w:separator/>
      </w:r>
    </w:p>
  </w:footnote>
  <w:footnote w:type="continuationSeparator" w:id="0">
    <w:p w14:paraId="7326F614" w14:textId="77777777" w:rsidR="006113C9" w:rsidRDefault="006113C9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0FD3" w14:textId="77777777" w:rsidR="005E692E" w:rsidRDefault="005E69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6DF9DAF6" w:rsidR="00A00AFD" w:rsidRDefault="00921E69">
    <w:pPr>
      <w:pStyle w:val="Header"/>
    </w:pPr>
    <w:r>
      <w:rPr>
        <w:noProof/>
        <w:lang w:val="lt-LT" w:eastAsia="lt-LT"/>
      </w:rPr>
      <w:drawing>
        <wp:anchor distT="0" distB="0" distL="114300" distR="114300" simplePos="0" relativeHeight="251675648" behindDoc="1" locked="0" layoutInCell="1" allowOverlap="1" wp14:anchorId="2551EE87" wp14:editId="21E6130A">
          <wp:simplePos x="0" y="0"/>
          <wp:positionH relativeFrom="column">
            <wp:posOffset>-1082040</wp:posOffset>
          </wp:positionH>
          <wp:positionV relativeFrom="paragraph">
            <wp:posOffset>-60960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64714"/>
    <w:multiLevelType w:val="hybridMultilevel"/>
    <w:tmpl w:val="9912D1E8"/>
    <w:lvl w:ilvl="0" w:tplc="1772C2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44673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661E"/>
    <w:rsid w:val="000749A8"/>
    <w:rsid w:val="00077D85"/>
    <w:rsid w:val="000A491F"/>
    <w:rsid w:val="000A6830"/>
    <w:rsid w:val="000C042A"/>
    <w:rsid w:val="000D40B3"/>
    <w:rsid w:val="000E4AD5"/>
    <w:rsid w:val="000E6842"/>
    <w:rsid w:val="0014602F"/>
    <w:rsid w:val="00175C5E"/>
    <w:rsid w:val="001818FC"/>
    <w:rsid w:val="001E77FC"/>
    <w:rsid w:val="001F3507"/>
    <w:rsid w:val="001F4861"/>
    <w:rsid w:val="00213A82"/>
    <w:rsid w:val="00266F6C"/>
    <w:rsid w:val="0028280C"/>
    <w:rsid w:val="002A2D57"/>
    <w:rsid w:val="002C3426"/>
    <w:rsid w:val="002D4AD8"/>
    <w:rsid w:val="00316AAC"/>
    <w:rsid w:val="00392F41"/>
    <w:rsid w:val="003B0CD0"/>
    <w:rsid w:val="003E0468"/>
    <w:rsid w:val="004570D3"/>
    <w:rsid w:val="00461EB3"/>
    <w:rsid w:val="00484529"/>
    <w:rsid w:val="004A192B"/>
    <w:rsid w:val="004C7082"/>
    <w:rsid w:val="005004F1"/>
    <w:rsid w:val="00516C35"/>
    <w:rsid w:val="0054273F"/>
    <w:rsid w:val="005429D6"/>
    <w:rsid w:val="00553941"/>
    <w:rsid w:val="005577A4"/>
    <w:rsid w:val="00557AF8"/>
    <w:rsid w:val="005A79D1"/>
    <w:rsid w:val="005B18C2"/>
    <w:rsid w:val="005C6136"/>
    <w:rsid w:val="005D168E"/>
    <w:rsid w:val="005E5E42"/>
    <w:rsid w:val="005E692E"/>
    <w:rsid w:val="00603DFF"/>
    <w:rsid w:val="006113C9"/>
    <w:rsid w:val="00615B68"/>
    <w:rsid w:val="00623222"/>
    <w:rsid w:val="00633F5F"/>
    <w:rsid w:val="00653613"/>
    <w:rsid w:val="006B3C2C"/>
    <w:rsid w:val="00733264"/>
    <w:rsid w:val="00737067"/>
    <w:rsid w:val="00741BFA"/>
    <w:rsid w:val="00791BE6"/>
    <w:rsid w:val="007B409F"/>
    <w:rsid w:val="00815CF7"/>
    <w:rsid w:val="008160B0"/>
    <w:rsid w:val="00822071"/>
    <w:rsid w:val="00850DA7"/>
    <w:rsid w:val="00850FC6"/>
    <w:rsid w:val="008625D0"/>
    <w:rsid w:val="008815AF"/>
    <w:rsid w:val="00891B3E"/>
    <w:rsid w:val="00896F55"/>
    <w:rsid w:val="008A3F9D"/>
    <w:rsid w:val="008A68E0"/>
    <w:rsid w:val="008D68CA"/>
    <w:rsid w:val="008F2B6D"/>
    <w:rsid w:val="00921E69"/>
    <w:rsid w:val="009818C3"/>
    <w:rsid w:val="00996E59"/>
    <w:rsid w:val="009C1101"/>
    <w:rsid w:val="009C49D4"/>
    <w:rsid w:val="009D5CCA"/>
    <w:rsid w:val="009F61A0"/>
    <w:rsid w:val="009F697A"/>
    <w:rsid w:val="009F791E"/>
    <w:rsid w:val="00A00AFD"/>
    <w:rsid w:val="00A01461"/>
    <w:rsid w:val="00A355A8"/>
    <w:rsid w:val="00A53AEC"/>
    <w:rsid w:val="00A55B8F"/>
    <w:rsid w:val="00A55BC5"/>
    <w:rsid w:val="00A912AA"/>
    <w:rsid w:val="00A9155B"/>
    <w:rsid w:val="00A96BCB"/>
    <w:rsid w:val="00AE0C44"/>
    <w:rsid w:val="00AE770F"/>
    <w:rsid w:val="00B20E0B"/>
    <w:rsid w:val="00B274D3"/>
    <w:rsid w:val="00B77A0C"/>
    <w:rsid w:val="00BA2D93"/>
    <w:rsid w:val="00BC7F30"/>
    <w:rsid w:val="00BD09B0"/>
    <w:rsid w:val="00BD2841"/>
    <w:rsid w:val="00BE463E"/>
    <w:rsid w:val="00C13C0B"/>
    <w:rsid w:val="00C41E89"/>
    <w:rsid w:val="00C67AEC"/>
    <w:rsid w:val="00C82172"/>
    <w:rsid w:val="00CB7B9C"/>
    <w:rsid w:val="00CF09A6"/>
    <w:rsid w:val="00CF409D"/>
    <w:rsid w:val="00CF5A8C"/>
    <w:rsid w:val="00D30736"/>
    <w:rsid w:val="00D36B6A"/>
    <w:rsid w:val="00DB7261"/>
    <w:rsid w:val="00DC19B0"/>
    <w:rsid w:val="00DE52E6"/>
    <w:rsid w:val="00E17A12"/>
    <w:rsid w:val="00EB4427"/>
    <w:rsid w:val="00F00F76"/>
    <w:rsid w:val="00F23455"/>
    <w:rsid w:val="00FB7268"/>
    <w:rsid w:val="00FE5964"/>
    <w:rsid w:val="00FF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ListParagraph">
    <w:name w:val="List Paragraph"/>
    <w:basedOn w:val="Normal"/>
    <w:uiPriority w:val="34"/>
    <w:qFormat/>
    <w:rsid w:val="00A014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B2A1BB91D9BD34CA837BE18902B5862" ma:contentTypeVersion="3" ma:contentTypeDescription="Kurkite naują dokumentą." ma:contentTypeScope="" ma:versionID="00acdbcbe5fee9d39b4cbb1bd637f6c9">
  <xsd:schema xmlns:xsd="http://www.w3.org/2001/XMLSchema" xmlns:xs="http://www.w3.org/2001/XMLSchema" xmlns:p="http://schemas.microsoft.com/office/2006/metadata/properties" xmlns:ns2="0e13d426-376d-4592-a653-63008043e606" targetNamespace="http://schemas.microsoft.com/office/2006/metadata/properties" ma:root="true" ma:fieldsID="73a1d2a081a35f22329de496e3d1e1ec" ns2:_="">
    <xsd:import namespace="0e13d426-376d-4592-a653-63008043e6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13d426-376d-4592-a653-63008043e6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95648B-3DE0-4B44-9E89-F21FC6B61E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BEDFB7-C765-40AB-97AA-D8D8AD74E95A}"/>
</file>

<file path=customXml/itemProps4.xml><?xml version="1.0" encoding="utf-8"?>
<ds:datastoreItem xmlns:ds="http://schemas.openxmlformats.org/officeDocument/2006/customXml" ds:itemID="{5211612E-720D-4967-9B55-19B2B6AE264C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be7ee16-457f-461b-a1b6-f6c75998b00f"/>
    <ds:schemaRef ds:uri="http://purl.org/dc/terms/"/>
    <ds:schemaRef ds:uri="d363bfe5-1d1d-4e05-9eef-1cb75bfa0f36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4808</Words>
  <Characters>2742</Characters>
  <Application>Microsoft Office Word</Application>
  <DocSecurity>4</DocSecurity>
  <Lines>22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Jekaterina Petrauskienė</cp:lastModifiedBy>
  <cp:revision>2</cp:revision>
  <dcterms:created xsi:type="dcterms:W3CDTF">2026-02-10T07:54:00Z</dcterms:created>
  <dcterms:modified xsi:type="dcterms:W3CDTF">2026-02-10T07:54:00Z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2020-07-20T09:47:25Z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d900423c-6c8e-47ff-b33e-3033c693514f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0x0101004B2A1BB91D9BD34CA837BE18902B5862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</Properties>
</file>